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2F89" w14:textId="1F7C3D40" w:rsidR="00A21A7B" w:rsidRPr="006D4C78" w:rsidRDefault="006D4C78" w:rsidP="00BF30A2">
      <w:pPr>
        <w:shd w:val="clear" w:color="auto" w:fill="FFFFFF"/>
        <w:spacing w:before="240" w:after="120" w:line="240" w:lineRule="auto"/>
        <w:jc w:val="center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KZ"/>
        </w:rPr>
      </w:pPr>
      <w:r w:rsidRPr="006D4C7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KZ"/>
        </w:rPr>
        <w:t xml:space="preserve">4 </w:t>
      </w:r>
      <w:r w:rsidRPr="006D4C78">
        <w:rPr>
          <w:rFonts w:ascii="Times New Roman" w:eastAsia="Times New Roman" w:hAnsi="Times New Roman" w:cs="Times New Roman"/>
          <w:color w:val="000000"/>
          <w:sz w:val="28"/>
          <w:szCs w:val="28"/>
          <w:lang w:eastAsia="ru-KZ"/>
        </w:rPr>
        <w:t>КРИСТАЛЛОГРАФИЯЛЫҚ БАҒЫТТАР, ЖАЗЫҚТЫҚТАР ЖӘНЕ АЙМАҚТАР</w:t>
      </w:r>
    </w:p>
    <w:p w14:paraId="60C052E4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KZ"/>
        </w:rPr>
        <w:t xml:space="preserve">Кристаллографиялық бағыт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- кем дегенде екі торлы учаске арқылы өтетін сызықтың бағыты. 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Бағыттау көрсеткіштері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сызық өтетін учаскелердің индекстерінің айырмашылығы ретінде есептеледі.</w:t>
      </w:r>
    </w:p>
    <w:p w14:paraId="4D38D08A" w14:textId="6FB4E5CB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Мысал келтірейік: [[111]] және [[422]] индекстері бар тор түйіндері арқылы түзу өтсін, сондықтан бағыттық индекстерді ретінде есептеуге болады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5E040AF6" wp14:editId="40B4B5F2">
            <wp:extent cx="1645920" cy="19812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. Бұл жағдайда бағыт көрсеткіші [311] (белгілеу [ 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mnp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]) болады. 1.8-суретте сызықтар түйіндердің жазық (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>xy жазықтығы ) торындағы кристаллографиялық бағыттарды және сәйкес белгілерді көрсетеді.</w:t>
      </w:r>
    </w:p>
    <w:p w14:paraId="17A52490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 </w:t>
      </w:r>
    </w:p>
    <w:tbl>
      <w:tblPr>
        <w:tblW w:w="0" w:type="auto"/>
        <w:tblInd w:w="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5"/>
      </w:tblGrid>
      <w:tr w:rsidR="00A21A7B" w:rsidRPr="00A21A7B" w14:paraId="6723B202" w14:textId="77777777" w:rsidTr="00A21A7B">
        <w:tc>
          <w:tcPr>
            <w:tcW w:w="9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786767" w14:textId="3C9D1237" w:rsidR="00A21A7B" w:rsidRPr="00A21A7B" w:rsidRDefault="00A21A7B" w:rsidP="00A21A7B">
            <w:pPr>
              <w:spacing w:after="0" w:line="276" w:lineRule="atLeast"/>
              <w:ind w:firstLine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A21A7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KZ"/>
              </w:rPr>
              <w:drawing>
                <wp:inline distT="0" distB="0" distL="0" distR="0" wp14:anchorId="5C256AE3" wp14:editId="0306F2CB">
                  <wp:extent cx="3261360" cy="2156460"/>
                  <wp:effectExtent l="0" t="0" r="0" b="0"/>
                  <wp:docPr id="18" name="Рисунок 18" descr="1_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_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1360" cy="215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1A7B" w:rsidRPr="00A21A7B" w14:paraId="07EF65FA" w14:textId="77777777" w:rsidTr="00A21A7B">
        <w:tc>
          <w:tcPr>
            <w:tcW w:w="9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0DD87" w14:textId="77777777" w:rsidR="00A21A7B" w:rsidRPr="00A21A7B" w:rsidRDefault="00A21A7B" w:rsidP="00A21A7B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A21A7B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1.8-сурет. Жазық тордағы кейбір бағыттардың таңбалары</w:t>
            </w:r>
          </w:p>
        </w:tc>
      </w:tr>
    </w:tbl>
    <w:p w14:paraId="0627EACF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KZ"/>
        </w:rPr>
        <w:t> </w:t>
      </w:r>
    </w:p>
    <w:p w14:paraId="4467C983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KZ"/>
        </w:rPr>
        <w:t>Кристаллографиялық жазықтықтар</w:t>
      </w:r>
    </w:p>
    <w:p w14:paraId="5CAA76E9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Кристаллографиялық жазықтық ұғымын енгізейік. Кристалды оның бөлшектерінің орталықтары орналасқан жазықтықтар жиынтығы ретінде көрсетуге болады.</w:t>
      </w:r>
    </w:p>
    <w:p w14:paraId="12A0BE0F" w14:textId="45FBA79C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басынан ,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nb қашықтықта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орналасқан түйіндерден өтсін .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> 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pc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. Бұл түйіндердің индекстері сәйкесінше [[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m00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]], [[0n0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]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], [[00p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]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] болып табылады. Кері сандар 1/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m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1/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n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1/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p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. Бұл сандарды ортақ бөлгішке келтірейік: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22827968" wp14:editId="0F302B59">
            <wp:extent cx="342900" cy="4191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027856B0" wp14:editId="5E5958A1">
            <wp:extent cx="342900" cy="4191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.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5DA2517D" wp14:editId="4E827BFC">
            <wp:extent cx="342900" cy="4191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6EBE3BFE" wp14:editId="5DBA141A">
            <wp:extent cx="502920" cy="19812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13106B2C" wp14:editId="0FB0B7A3">
            <wp:extent cx="487680" cy="182880"/>
            <wp:effectExtent l="0" t="0" r="762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көбейтінділері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371D010E" wp14:editId="589DAEB1">
            <wp:extent cx="495300" cy="19812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берілген кристаллографиялық жазықтықтың индекстері болып табылады, олар кристаллографияда 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Миллер индекстері деп аталады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. Миллер индекстері жақша ішінде үтірсіз жазу арқылы белгіленеді (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HKL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). Белгілі бір жазықтық үшін мұндай белгілеудің дұрыс айтылуы, мысалы (110), бір-бір-нөл болуы керек </w:t>
      </w:r>
      <w:r w:rsidRPr="00A21A7B">
        <w:rPr>
          <w:rFonts w:ascii="Times New Roman" w:eastAsia="Times New Roman" w:hAnsi="Times New Roman" w:cs="Times New Roman"/>
          <w:color w:val="FF0000"/>
          <w:sz w:val="27"/>
          <w:szCs w:val="27"/>
          <w:lang w:eastAsia="ru-KZ"/>
        </w:rPr>
        <w:t xml:space="preserve">.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Мысалы, жазықтық [[003]]; [[020]]; [[001]] түйіндерінен өтеді. Кері сандар 1/3, 1/2, 1, сондықтан бұл жазықтықтың Миллер индекстері бар (236). Егер жазықтық координата осін теріс мәндер аймағында қиып өтсе, онда оның Миллер индексі теріс болады және индекстің үстіне сызықшамен жазылады, мысалы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77EC4009" wp14:editId="397124DB">
            <wp:extent cx="388620" cy="3048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.</w:t>
      </w:r>
    </w:p>
    <w:p w14:paraId="3BA81121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Кристалл торының периодтылығына байланысты әрбір жазықтықтың өте көп параллель жазықтықтары бар — 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жазықтықтар тұқымдасы .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Кристаллографиялық жазықтықтың (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HKL )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индекстері бастапқы нүктеге ең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lastRenderedPageBreak/>
        <w:t xml:space="preserve">жақын жазықтықты да, бүкіл жазықтықтар тұқымдасын да сипаттайды (1.9-сурет). Бастапқы нүктеге ең жақын отбасының жазықтығы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x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y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және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z элементарлық трансляцияларының осьтеріндегі a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/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H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b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/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K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және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c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/ </w:t>
      </w:r>
      <w:r w:rsidRPr="00A609D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L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кесінділерін қиып өтеді .</w:t>
      </w:r>
    </w:p>
    <w:p w14:paraId="39A5E3FF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 </w:t>
      </w:r>
    </w:p>
    <w:tbl>
      <w:tblPr>
        <w:tblW w:w="0" w:type="auto"/>
        <w:tblInd w:w="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5"/>
      </w:tblGrid>
      <w:tr w:rsidR="00A21A7B" w:rsidRPr="00A21A7B" w14:paraId="2B8E71B9" w14:textId="77777777" w:rsidTr="00A21A7B">
        <w:tc>
          <w:tcPr>
            <w:tcW w:w="9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2892A4" w14:textId="255627EA" w:rsidR="00A21A7B" w:rsidRPr="00A21A7B" w:rsidRDefault="00A21A7B" w:rsidP="00A21A7B">
            <w:pPr>
              <w:spacing w:after="0" w:line="276" w:lineRule="atLeast"/>
              <w:ind w:firstLine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A21A7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KZ"/>
              </w:rPr>
              <w:drawing>
                <wp:inline distT="0" distB="0" distL="0" distR="0" wp14:anchorId="3D619D4B" wp14:editId="27E55E0F">
                  <wp:extent cx="4686300" cy="4251960"/>
                  <wp:effectExtent l="0" t="0" r="0" b="0"/>
                  <wp:docPr id="10" name="Рисунок 10" descr="1_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1_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6300" cy="425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1A7B" w:rsidRPr="00A21A7B" w14:paraId="29C7DF32" w14:textId="77777777" w:rsidTr="00A21A7B">
        <w:tc>
          <w:tcPr>
            <w:tcW w:w="9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D9F60" w14:textId="77777777" w:rsidR="00A21A7B" w:rsidRPr="00A21A7B" w:rsidRDefault="00A21A7B" w:rsidP="00A21A7B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A21A7B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>1.9-сурет. Текше тордағы негізгі жазықтықтардың таңбалары</w:t>
            </w:r>
          </w:p>
        </w:tc>
      </w:tr>
    </w:tbl>
    <w:p w14:paraId="73CA5947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 </w:t>
      </w:r>
    </w:p>
    <w:p w14:paraId="34CFEA03" w14:textId="0EF3B9F9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Бір отбасының кристаллографиялық жазықтықтары бір-бірінен бірдей қашықтықта орналасқан. Осы жазықтықтардың арасындағы нормаль бойымен өлшенетін ең қысқа қашықтық 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жазықаралық қашықтық деп аталады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және онымен белгіленеді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64DC222E" wp14:editId="3B7191D0">
            <wp:extent cx="304800" cy="228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.</w:t>
      </w:r>
    </w:p>
    <w:p w14:paraId="27513A40" w14:textId="77777777" w:rsidR="00A21A7B" w:rsidRPr="00A21A7B" w:rsidRDefault="00A21A7B" w:rsidP="00A21A7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KZ"/>
        </w:rPr>
        <w:t> </w:t>
      </w:r>
    </w:p>
    <w:p w14:paraId="723475D3" w14:textId="77777777" w:rsidR="00A21A7B" w:rsidRPr="00A21A7B" w:rsidRDefault="00A21A7B" w:rsidP="00A21A7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KZ"/>
        </w:rPr>
        <w:t>Кристаллографиялық аймақ</w:t>
      </w:r>
    </w:p>
    <w:p w14:paraId="619911EB" w14:textId="77777777" w:rsidR="00A21A7B" w:rsidRPr="00A21A7B" w:rsidRDefault="00A21A7B" w:rsidP="00A21A7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Ортақ сызығы бар жазықтықтар тұқымдасы кристаллографиялық аймақ деп аталады, ал ортақ сызық аймақ осі деп аталады (1.10-сурет).</w:t>
      </w:r>
    </w:p>
    <w:p w14:paraId="48513E5C" w14:textId="77777777" w:rsidR="00A21A7B" w:rsidRPr="00A21A7B" w:rsidRDefault="00A21A7B" w:rsidP="00A21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 </w:t>
      </w:r>
    </w:p>
    <w:tbl>
      <w:tblPr>
        <w:tblW w:w="0" w:type="auto"/>
        <w:tblInd w:w="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5"/>
      </w:tblGrid>
      <w:tr w:rsidR="00A21A7B" w:rsidRPr="00A21A7B" w14:paraId="6D63170D" w14:textId="77777777" w:rsidTr="00A21A7B">
        <w:tc>
          <w:tcPr>
            <w:tcW w:w="9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D22F07" w14:textId="10BDDFE8" w:rsidR="00A21A7B" w:rsidRPr="00A21A7B" w:rsidRDefault="00A21A7B" w:rsidP="00A21A7B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A21A7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KZ"/>
              </w:rPr>
              <w:drawing>
                <wp:inline distT="0" distB="0" distL="0" distR="0" wp14:anchorId="6C183A0A" wp14:editId="11D76EAF">
                  <wp:extent cx="1508760" cy="1211580"/>
                  <wp:effectExtent l="0" t="0" r="0" b="7620"/>
                  <wp:docPr id="8" name="Рисунок 8" descr="1_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1_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76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1A7B" w:rsidRPr="00A21A7B" w14:paraId="59B46177" w14:textId="77777777" w:rsidTr="00A21A7B">
        <w:tc>
          <w:tcPr>
            <w:tcW w:w="9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784324" w14:textId="726378D2" w:rsidR="00A21A7B" w:rsidRPr="00A21A7B" w:rsidRDefault="00A21A7B" w:rsidP="00A21A7B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</w:pPr>
            <w:r w:rsidRPr="00A21A7B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 xml:space="preserve">1.10-сурет. ( </w:t>
            </w:r>
            <w:r w:rsidRPr="00A21A7B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KZ"/>
              </w:rPr>
              <w:drawing>
                <wp:inline distT="0" distB="0" distL="0" distR="0" wp14:anchorId="78779115" wp14:editId="76D8B34D">
                  <wp:extent cx="464820" cy="2286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1A7B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 xml:space="preserve">) және ( </w:t>
            </w:r>
            <w:r w:rsidRPr="00A21A7B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KZ"/>
              </w:rPr>
              <w:drawing>
                <wp:inline distT="0" distB="0" distL="0" distR="0" wp14:anchorId="1E05D1C9" wp14:editId="5603AAA5">
                  <wp:extent cx="525780" cy="228600"/>
                  <wp:effectExtent l="0" t="0" r="762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1A7B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t xml:space="preserve">) индекстері бар екі жазықтық </w:t>
            </w:r>
            <w:r w:rsidRPr="00A21A7B">
              <w:rPr>
                <w:rFonts w:ascii="Times New Roman" w:eastAsia="Times New Roman" w:hAnsi="Times New Roman" w:cs="Times New Roman"/>
                <w:sz w:val="24"/>
                <w:szCs w:val="24"/>
                <w:lang w:eastAsia="ru-KZ"/>
              </w:rPr>
              <w:br/>
              <w:t>индекстері бар аймаққа жатады</w:t>
            </w:r>
            <w:r w:rsidRPr="00A21A7B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KZ"/>
              </w:rPr>
              <w:drawing>
                <wp:inline distT="0" distB="0" distL="0" distR="0" wp14:anchorId="604DC8EF" wp14:editId="569849FF">
                  <wp:extent cx="487680" cy="259080"/>
                  <wp:effectExtent l="0" t="0" r="7620" b="762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0C0491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lastRenderedPageBreak/>
        <w:t> </w:t>
      </w:r>
    </w:p>
    <w:p w14:paraId="001835ED" w14:textId="3E49DF04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Егер Миллер индекстері (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23226C84" wp14:editId="62BB160D">
            <wp:extent cx="464820" cy="22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) және (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7AA9C8CF" wp14:editId="5FB0478B">
            <wp:extent cx="525780" cy="22860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) болатын екі жазықтық бір аймаққа жатса, онда 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>аймақ индекстері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 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U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V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, </w:t>
      </w:r>
      <w:r w:rsidRPr="00A21A7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KZ"/>
        </w:rPr>
        <w:t xml:space="preserve">W </w:t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келесідей табуға болады:</w:t>
      </w:r>
    </w:p>
    <w:p w14:paraId="3BD97354" w14:textId="78E10CAC" w:rsidR="00A21A7B" w:rsidRPr="00A21A7B" w:rsidRDefault="00A21A7B" w:rsidP="00A21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 w:eastAsia="ru-KZ"/>
        </w:rPr>
        <w:drawing>
          <wp:inline distT="0" distB="0" distL="0" distR="0" wp14:anchorId="5E89AAA1" wp14:editId="2E0B0C3B">
            <wp:extent cx="3459480" cy="259080"/>
            <wp:effectExtent l="0" t="0" r="762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4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.</w:t>
      </w:r>
    </w:p>
    <w:p w14:paraId="202A3A21" w14:textId="1F006724" w:rsidR="00A21A7B" w:rsidRPr="00A21A7B" w:rsidRDefault="00A21A7B" w:rsidP="00A21A7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Аймақ осінің белгілері шаршы жақшаларда үш санмен жазылады </w:t>
      </w:r>
      <w:r w:rsidRPr="00A21A7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KZ"/>
        </w:rPr>
        <w:drawing>
          <wp:inline distT="0" distB="0" distL="0" distR="0" wp14:anchorId="6263BF06" wp14:editId="25E6B6D2">
            <wp:extent cx="487680" cy="2590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.</w:t>
      </w:r>
    </w:p>
    <w:p w14:paraId="0F04D896" w14:textId="77777777" w:rsidR="00A21A7B" w:rsidRPr="00A21A7B" w:rsidRDefault="00A21A7B" w:rsidP="00A21A7B">
      <w:pPr>
        <w:shd w:val="clear" w:color="auto" w:fill="FFFFFF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21A7B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 </w:t>
      </w:r>
    </w:p>
    <w:sectPr w:rsidR="00A21A7B" w:rsidRPr="00A21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29E"/>
    <w:rsid w:val="001B48F3"/>
    <w:rsid w:val="0030356E"/>
    <w:rsid w:val="006D4C78"/>
    <w:rsid w:val="007E4F6C"/>
    <w:rsid w:val="00820E09"/>
    <w:rsid w:val="00A21A7B"/>
    <w:rsid w:val="00A609D4"/>
    <w:rsid w:val="00BF30A2"/>
    <w:rsid w:val="00D70941"/>
    <w:rsid w:val="00DE5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5393D"/>
  <w15:chartTrackingRefBased/>
  <w15:docId w15:val="{7B948FD4-3210-44F1-B71A-1D8C932A6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21A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21A7B"/>
    <w:rPr>
      <w:rFonts w:ascii="Times New Roman" w:eastAsia="Times New Roman" w:hAnsi="Times New Roman" w:cs="Times New Roman"/>
      <w:b/>
      <w:bCs/>
      <w:sz w:val="27"/>
      <w:szCs w:val="27"/>
      <w:lang w:val="kk" w:eastAsia="ru-KZ"/>
    </w:rPr>
  </w:style>
  <w:style w:type="character" w:styleId="a3">
    <w:name w:val="Hyperlink"/>
    <w:basedOn w:val="a0"/>
    <w:uiPriority w:val="99"/>
    <w:semiHidden/>
    <w:unhideWhenUsed/>
    <w:rsid w:val="00A21A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6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5</cp:revision>
  <dcterms:created xsi:type="dcterms:W3CDTF">2025-12-09T20:43:00Z</dcterms:created>
  <dcterms:modified xsi:type="dcterms:W3CDTF">2025-12-29T20:04:00Z</dcterms:modified>
</cp:coreProperties>
</file>